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4E27" w14:textId="77777777" w:rsidR="00227B19" w:rsidRDefault="00B62012" w:rsidP="00BF1FD4">
      <w:pPr>
        <w:jc w:val="left"/>
        <w:rPr>
          <w:rFonts w:ascii="微软雅黑" w:eastAsia="微软雅黑" w:hAnsi="微软雅黑" w:cs="Times New Roman" w:hint="eastAsia"/>
          <w:sz w:val="28"/>
          <w:szCs w:val="36"/>
        </w:rPr>
      </w:pPr>
      <w:r w:rsidRPr="00B62012">
        <w:rPr>
          <w:rFonts w:ascii="微软雅黑" w:eastAsia="微软雅黑" w:hAnsi="微软雅黑" w:cs="Times New Roman" w:hint="eastAsia"/>
          <w:sz w:val="28"/>
          <w:szCs w:val="36"/>
        </w:rPr>
        <w:t>附件3</w:t>
      </w:r>
    </w:p>
    <w:tbl>
      <w:tblPr>
        <w:tblStyle w:val="a3"/>
        <w:tblpPr w:leftFromText="180" w:rightFromText="180" w:vertAnchor="page" w:horzAnchor="margin" w:tblpXSpec="center" w:tblpY="2476"/>
        <w:tblW w:w="14742" w:type="dxa"/>
        <w:tblLook w:val="04A0" w:firstRow="1" w:lastRow="0" w:firstColumn="1" w:lastColumn="0" w:noHBand="0" w:noVBand="1"/>
      </w:tblPr>
      <w:tblGrid>
        <w:gridCol w:w="1276"/>
        <w:gridCol w:w="1559"/>
        <w:gridCol w:w="993"/>
        <w:gridCol w:w="926"/>
        <w:gridCol w:w="916"/>
        <w:gridCol w:w="1701"/>
        <w:gridCol w:w="1276"/>
        <w:gridCol w:w="1276"/>
        <w:gridCol w:w="1701"/>
        <w:gridCol w:w="1701"/>
        <w:gridCol w:w="1417"/>
      </w:tblGrid>
      <w:tr w:rsidR="00B62012" w:rsidRPr="00103E20" w14:paraId="7DB72DE6" w14:textId="77777777" w:rsidTr="00990271">
        <w:trPr>
          <w:trHeight w:val="765"/>
        </w:trPr>
        <w:tc>
          <w:tcPr>
            <w:tcW w:w="147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59163F" w14:textId="77777777" w:rsidR="00B62012" w:rsidRPr="00103E20" w:rsidRDefault="00B62012" w:rsidP="00990271">
            <w:pPr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/>
                <w:sz w:val="32"/>
                <w:szCs w:val="32"/>
              </w:rPr>
              <w:br w:type="page"/>
            </w:r>
            <w:r w:rsidRPr="00103E20"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盐城师范学院国有资产调拨审批表</w:t>
            </w:r>
          </w:p>
        </w:tc>
      </w:tr>
      <w:tr w:rsidR="00B62012" w:rsidRPr="00103E20" w14:paraId="7AF6E03E" w14:textId="77777777" w:rsidTr="00990271">
        <w:trPr>
          <w:trHeight w:val="465"/>
        </w:trPr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68C78A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资产编号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BBE40F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资产名称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28CEB9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型号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8F3652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规格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23BA96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B9DB51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原值（元）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1F8F8F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购置日期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D358B0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原保管人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FE159A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调拨后存放地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8FA198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调拨后保管人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37063C" w14:textId="77777777" w:rsidR="00B62012" w:rsidRPr="00103E20" w:rsidRDefault="00B62012" w:rsidP="00990271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调拨原因</w:t>
            </w:r>
          </w:p>
        </w:tc>
      </w:tr>
      <w:tr w:rsidR="00B62012" w:rsidRPr="00103E20" w14:paraId="5B76F7D3" w14:textId="77777777" w:rsidTr="00990271">
        <w:trPr>
          <w:trHeight w:val="439"/>
        </w:trPr>
        <w:tc>
          <w:tcPr>
            <w:tcW w:w="1276" w:type="dxa"/>
            <w:noWrap/>
            <w:hideMark/>
          </w:tcPr>
          <w:p w14:paraId="6C05B06B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14DE97D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14:paraId="15033A8D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26" w:type="dxa"/>
            <w:noWrap/>
            <w:hideMark/>
          </w:tcPr>
          <w:p w14:paraId="37E9FA68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16" w:type="dxa"/>
            <w:noWrap/>
            <w:hideMark/>
          </w:tcPr>
          <w:p w14:paraId="263830B0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4B09FA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6E9FA6D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14:paraId="2938EDE2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80AB91E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E6C685A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3FEBFDDE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</w:tr>
      <w:tr w:rsidR="00B62012" w:rsidRPr="00103E20" w14:paraId="0F1BA44C" w14:textId="77777777" w:rsidTr="00990271">
        <w:trPr>
          <w:trHeight w:val="439"/>
        </w:trPr>
        <w:tc>
          <w:tcPr>
            <w:tcW w:w="1276" w:type="dxa"/>
            <w:noWrap/>
            <w:hideMark/>
          </w:tcPr>
          <w:p w14:paraId="7E0E531C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69743E0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14:paraId="74138EA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26" w:type="dxa"/>
            <w:noWrap/>
            <w:hideMark/>
          </w:tcPr>
          <w:p w14:paraId="2D54E2A1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16" w:type="dxa"/>
            <w:noWrap/>
            <w:hideMark/>
          </w:tcPr>
          <w:p w14:paraId="2C87106F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48E32E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E440483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426DF6B2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0F9DF417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39A9DFA3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44F53C6B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</w:tr>
      <w:tr w:rsidR="00B62012" w:rsidRPr="00103E20" w14:paraId="13637B19" w14:textId="77777777" w:rsidTr="00990271">
        <w:trPr>
          <w:trHeight w:val="439"/>
        </w:trPr>
        <w:tc>
          <w:tcPr>
            <w:tcW w:w="1276" w:type="dxa"/>
            <w:noWrap/>
            <w:hideMark/>
          </w:tcPr>
          <w:p w14:paraId="327ABFC4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A1B98F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noWrap/>
            <w:hideMark/>
          </w:tcPr>
          <w:p w14:paraId="7FC848F7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26" w:type="dxa"/>
            <w:noWrap/>
            <w:hideMark/>
          </w:tcPr>
          <w:p w14:paraId="41A43AFE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916" w:type="dxa"/>
            <w:noWrap/>
            <w:hideMark/>
          </w:tcPr>
          <w:p w14:paraId="54780780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BC4A28D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619CC806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6B26EFC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658AD77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630361A1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13C54E8F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32"/>
                <w:szCs w:val="32"/>
              </w:rPr>
              <w:t xml:space="preserve">　</w:t>
            </w:r>
          </w:p>
        </w:tc>
      </w:tr>
      <w:tr w:rsidR="00B62012" w:rsidRPr="00103E20" w14:paraId="334E9397" w14:textId="77777777" w:rsidTr="00990271">
        <w:trPr>
          <w:trHeight w:val="439"/>
        </w:trPr>
        <w:tc>
          <w:tcPr>
            <w:tcW w:w="1276" w:type="dxa"/>
            <w:noWrap/>
          </w:tcPr>
          <w:p w14:paraId="6A763BEE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14:paraId="54E60F1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18DE12AB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1A7EE2C5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16" w:type="dxa"/>
            <w:noWrap/>
          </w:tcPr>
          <w:p w14:paraId="10CE5F55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582C0975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2C73B595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6E09D411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0A198032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0F57C6EC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35770D86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</w:tr>
      <w:tr w:rsidR="00B62012" w:rsidRPr="00103E20" w14:paraId="27F7B319" w14:textId="77777777" w:rsidTr="00990271">
        <w:trPr>
          <w:trHeight w:val="439"/>
        </w:trPr>
        <w:tc>
          <w:tcPr>
            <w:tcW w:w="1276" w:type="dxa"/>
            <w:noWrap/>
          </w:tcPr>
          <w:p w14:paraId="6880CD63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14:paraId="30543E62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noWrap/>
          </w:tcPr>
          <w:p w14:paraId="2AEA1343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70F1CD20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916" w:type="dxa"/>
            <w:noWrap/>
          </w:tcPr>
          <w:p w14:paraId="07573206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3726CB26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664C48C5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14:paraId="179090D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2011A229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701" w:type="dxa"/>
            <w:noWrap/>
          </w:tcPr>
          <w:p w14:paraId="5F86C3C1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417" w:type="dxa"/>
            <w:noWrap/>
          </w:tcPr>
          <w:p w14:paraId="50109A2E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</w:tr>
      <w:tr w:rsidR="00B62012" w:rsidRPr="00103E20" w14:paraId="2DBCD65C" w14:textId="77777777" w:rsidTr="00990271">
        <w:trPr>
          <w:trHeight w:val="2523"/>
        </w:trPr>
        <w:tc>
          <w:tcPr>
            <w:tcW w:w="4754" w:type="dxa"/>
            <w:gridSpan w:val="4"/>
            <w:hideMark/>
          </w:tcPr>
          <w:p w14:paraId="649E9E7F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调出单位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>资产管理员（签字）：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>主要负责人（签字）：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                  单位公章：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               年   月   日</w:t>
            </w:r>
          </w:p>
        </w:tc>
        <w:tc>
          <w:tcPr>
            <w:tcW w:w="5169" w:type="dxa"/>
            <w:gridSpan w:val="4"/>
            <w:hideMark/>
          </w:tcPr>
          <w:p w14:paraId="343354DD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 调入单位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>资产管理员（签字）：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>主要负责人（签字）：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                   单位公章：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                 年   月   日</w:t>
            </w:r>
          </w:p>
        </w:tc>
        <w:tc>
          <w:tcPr>
            <w:tcW w:w="4819" w:type="dxa"/>
            <w:gridSpan w:val="3"/>
            <w:hideMark/>
          </w:tcPr>
          <w:p w14:paraId="304B7D40" w14:textId="77777777" w:rsidR="00B62012" w:rsidRPr="00103E20" w:rsidRDefault="00B62012" w:rsidP="00990271">
            <w:pPr>
              <w:widowControl/>
              <w:ind w:firstLineChars="400" w:firstLine="960"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国有资产管理处办理情况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>负责人</w:t>
            </w:r>
            <w:bookmarkStart w:id="0" w:name="OLE_LINK18"/>
            <w:bookmarkStart w:id="1" w:name="OLE_LINK19"/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（签字）</w:t>
            </w:r>
            <w:bookmarkEnd w:id="0"/>
            <w:bookmarkEnd w:id="1"/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：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经办人（签字）：      调拨单号：       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br/>
              <w:t xml:space="preserve">              </w:t>
            </w:r>
          </w:p>
          <w:p w14:paraId="5B10C75B" w14:textId="77777777" w:rsidR="00B62012" w:rsidRPr="00103E20" w:rsidRDefault="00B62012" w:rsidP="00990271">
            <w:pPr>
              <w:widowControl/>
              <w:jc w:val="left"/>
              <w:rPr>
                <w:rFonts w:ascii="仿宋_GB2312" w:eastAsia="仿宋_GB2312" w:hAnsi="宋体" w:cs="Times New Roman" w:hint="eastAsia"/>
                <w:sz w:val="24"/>
                <w:szCs w:val="32"/>
              </w:rPr>
            </w:pP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      </w:t>
            </w:r>
            <w:r w:rsidRPr="00103E20">
              <w:rPr>
                <w:rFonts w:ascii="仿宋_GB2312" w:eastAsia="仿宋_GB2312" w:hAnsi="宋体" w:cs="Times New Roman"/>
                <w:sz w:val="24"/>
                <w:szCs w:val="32"/>
              </w:rPr>
              <w:t xml:space="preserve">  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</w:t>
            </w:r>
            <w:r w:rsidRPr="00103E20">
              <w:rPr>
                <w:rFonts w:ascii="仿宋_GB2312" w:eastAsia="仿宋_GB2312" w:hAnsi="宋体" w:cs="Times New Roman"/>
                <w:sz w:val="24"/>
                <w:szCs w:val="32"/>
              </w:rPr>
              <w:t xml:space="preserve">           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>年</w:t>
            </w:r>
            <w:r w:rsidRPr="00103E20">
              <w:rPr>
                <w:rFonts w:ascii="仿宋_GB2312" w:eastAsia="仿宋_GB2312" w:hAnsi="宋体" w:cs="Times New Roman"/>
                <w:sz w:val="24"/>
                <w:szCs w:val="32"/>
              </w:rPr>
              <w:t xml:space="preserve"> </w:t>
            </w:r>
            <w:r w:rsidRPr="00103E20">
              <w:rPr>
                <w:rFonts w:ascii="仿宋_GB2312" w:eastAsia="仿宋_GB2312" w:hAnsi="宋体" w:cs="Times New Roman" w:hint="eastAsia"/>
                <w:sz w:val="24"/>
                <w:szCs w:val="32"/>
              </w:rPr>
              <w:t xml:space="preserve">   月   日</w:t>
            </w:r>
          </w:p>
        </w:tc>
      </w:tr>
    </w:tbl>
    <w:p w14:paraId="40785B44" w14:textId="77777777" w:rsidR="00B62012" w:rsidRPr="00103E20" w:rsidRDefault="00B62012" w:rsidP="00B62012">
      <w:pPr>
        <w:widowControl/>
        <w:jc w:val="left"/>
        <w:rPr>
          <w:rFonts w:ascii="宋体" w:eastAsia="宋体" w:hAnsi="宋体" w:cs="Times New Roman" w:hint="eastAsia"/>
          <w:sz w:val="22"/>
          <w:szCs w:val="32"/>
        </w:rPr>
      </w:pPr>
      <w:r w:rsidRPr="00103E20">
        <w:rPr>
          <w:rFonts w:ascii="宋体" w:eastAsia="宋体" w:hAnsi="宋体" w:cs="Times New Roman" w:hint="eastAsia"/>
          <w:sz w:val="22"/>
          <w:szCs w:val="32"/>
        </w:rPr>
        <w:t>注：此表适用于需要国资处协助的线下资产调拨流程，线上调拨不需要填此表。</w:t>
      </w:r>
    </w:p>
    <w:p w14:paraId="6452235B" w14:textId="77777777" w:rsidR="00B62012" w:rsidRPr="00B62012" w:rsidRDefault="00B62012" w:rsidP="00B62012">
      <w:pPr>
        <w:jc w:val="left"/>
        <w:rPr>
          <w:rFonts w:hint="eastAsia"/>
        </w:rPr>
      </w:pPr>
    </w:p>
    <w:sectPr w:rsidR="00B62012" w:rsidRPr="00B62012" w:rsidSect="00B62012">
      <w:pgSz w:w="16838" w:h="11906" w:orient="landscape"/>
      <w:pgMar w:top="164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3519" w14:textId="77777777" w:rsidR="00BF1FD4" w:rsidRDefault="00BF1FD4" w:rsidP="00BF1FD4">
      <w:pPr>
        <w:rPr>
          <w:rFonts w:hint="eastAsia"/>
        </w:rPr>
      </w:pPr>
      <w:r>
        <w:separator/>
      </w:r>
    </w:p>
  </w:endnote>
  <w:endnote w:type="continuationSeparator" w:id="0">
    <w:p w14:paraId="5C445F82" w14:textId="77777777" w:rsidR="00BF1FD4" w:rsidRDefault="00BF1FD4" w:rsidP="00BF1F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69AF" w14:textId="77777777" w:rsidR="00BF1FD4" w:rsidRDefault="00BF1FD4" w:rsidP="00BF1FD4">
      <w:pPr>
        <w:rPr>
          <w:rFonts w:hint="eastAsia"/>
        </w:rPr>
      </w:pPr>
      <w:r>
        <w:separator/>
      </w:r>
    </w:p>
  </w:footnote>
  <w:footnote w:type="continuationSeparator" w:id="0">
    <w:p w14:paraId="72D04B97" w14:textId="77777777" w:rsidR="00BF1FD4" w:rsidRDefault="00BF1FD4" w:rsidP="00BF1F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12"/>
    <w:rsid w:val="00227B19"/>
    <w:rsid w:val="00B62012"/>
    <w:rsid w:val="00BE0705"/>
    <w:rsid w:val="00B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A943F"/>
  <w15:chartTrackingRefBased/>
  <w15:docId w15:val="{FC28F631-5C3C-4F78-B698-9652C195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6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F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F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王海娟</cp:lastModifiedBy>
  <cp:revision>2</cp:revision>
  <dcterms:created xsi:type="dcterms:W3CDTF">2026-01-12T08:46:00Z</dcterms:created>
  <dcterms:modified xsi:type="dcterms:W3CDTF">2026-01-12T09:02:00Z</dcterms:modified>
</cp:coreProperties>
</file>